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8357753" w14:paraId="0EB5566B" wp14:textId="211CDF3F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58357753" w:rsidR="68E26DB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Plant </w:t>
      </w:r>
      <w:r w:rsidRPr="58357753" w:rsidR="68E26DB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based </w:t>
      </w:r>
      <w:r w:rsidRPr="58357753" w:rsidR="0CB3964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particles for</w:t>
      </w:r>
      <w:r w:rsidRPr="58357753" w:rsidR="2C0A86F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  <w:r w:rsidRPr="58357753" w:rsidR="2ADB5A0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cell and vitamin </w:t>
      </w:r>
      <w:r w:rsidRPr="58357753" w:rsidR="2C0A86F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encapsulation</w:t>
      </w:r>
      <w:r w:rsidRPr="58357753" w:rsidR="06FDBE3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 xml:space="preserve"> manufactured by membrane emulsification</w:t>
      </w:r>
    </w:p>
    <w:p xmlns:wp14="http://schemas.microsoft.com/office/word/2010/wordml" w:rsidP="3A067503" w14:paraId="5E90482B" wp14:textId="1F7BC470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</w:pP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en-US"/>
        </w:rPr>
        <w:t>Lisa Barrett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1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Astrid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Benie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2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Marijana Dragosavac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1</w:t>
      </w:r>
    </w:p>
    <w:p xmlns:wp14="http://schemas.microsoft.com/office/word/2010/wordml" w:rsidP="0741C3FD" w14:paraId="48435B24" wp14:textId="2F2DEE06">
      <w:pPr>
        <w:spacing w:after="160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41C3FD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1</w:t>
      </w:r>
      <w:r w:rsidRPr="0741C3FD" w:rsidR="06D28F9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en-US"/>
        </w:rPr>
        <w:t>Department of Chemical Engineering</w:t>
      </w:r>
      <w:r w:rsidRPr="0741C3FD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0741C3FD" w:rsidR="10651DE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Loughborough University,</w:t>
      </w:r>
      <w:r w:rsidRPr="0741C3FD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741C3FD" w:rsidR="1259604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Leicestershire LE11 3TU</w:t>
      </w:r>
      <w:r w:rsidRPr="0741C3FD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0741C3FD" w:rsidR="3E628C7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UK</w:t>
      </w:r>
    </w:p>
    <w:p xmlns:wp14="http://schemas.microsoft.com/office/word/2010/wordml" w:rsidP="3A067503" w14:paraId="0BC8D72B" wp14:textId="1226AB56">
      <w:pPr>
        <w:spacing w:after="0" w:afterAutospacing="off" w:line="259" w:lineRule="auto"/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67503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2</w:t>
      </w:r>
      <w:r w:rsidRPr="3A067503" w:rsidR="2882E0E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baseline"/>
          <w:lang w:val="en-US"/>
        </w:rPr>
        <w:t>Fundamental Science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A067503" w:rsidR="64D2828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CP Kelco </w:t>
      </w:r>
      <w:proofErr w:type="spellStart"/>
      <w:r w:rsidRPr="3A067503" w:rsidR="64D2828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ApS</w:t>
      </w:r>
      <w:proofErr w:type="spellEnd"/>
      <w:r w:rsidRPr="3A067503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A067503" w:rsidR="1FAFD3F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Ved Banen 16, 4623 Lille Skensved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A067503" w:rsidR="0CBB68E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Denmark</w:t>
      </w:r>
    </w:p>
    <w:p xmlns:wp14="http://schemas.microsoft.com/office/word/2010/wordml" w:rsidP="3A067503" w14:paraId="7C0A7914" wp14:textId="43A7F225">
      <w:pPr>
        <w:spacing w:after="0" w:afterAutospacing="off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A067503" w:rsidR="5555DA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Poster</w:t>
      </w:r>
      <w:r w:rsidRPr="3A067503" w:rsidR="176011B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</w:p>
    <w:p xmlns:wp14="http://schemas.microsoft.com/office/word/2010/wordml" w:rsidP="3A067503" w14:paraId="0C074680" wp14:textId="138290A7">
      <w:pPr>
        <w:pStyle w:val="Normal"/>
        <w:bidi w:val="0"/>
        <w:spacing w:before="0" w:beforeAutospacing="off" w:after="120" w:afterAutospacing="off" w:line="25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067503" w:rsidR="5F2743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Improvement of health and sustainability are major challenges </w:t>
      </w:r>
      <w:proofErr w:type="gramStart"/>
      <w:r w:rsidRPr="3A067503" w:rsidR="5F2743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 today’s society</w:t>
      </w:r>
      <w:proofErr w:type="gramEnd"/>
      <w:r w:rsidRPr="3A067503" w:rsidR="7842F4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there is a drive to develop</w:t>
      </w:r>
      <w:r w:rsidRPr="3A067503" w:rsidR="1C1CB0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novel food products containing bioactive compounds to impart certain health benefits. However, the utilization of bioactive compounds in food products has certain limitations in terms of decomposition</w:t>
      </w:r>
      <w:r w:rsidRPr="3A067503" w:rsidR="678B5E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</w:t>
      </w:r>
      <w:r w:rsidRPr="3A067503" w:rsidR="1C1CB0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low stability during food processing conditions, which reduces their bioavailability as well as functional properties. </w:t>
      </w:r>
      <w:r w:rsidRPr="3A067503" w:rsidR="3431A3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Therefore, t</w:t>
      </w:r>
      <w:r w:rsidRPr="3A067503" w:rsidR="4AC39F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his work </w:t>
      </w:r>
      <w:r w:rsidRPr="3A067503" w:rsidR="4AC39F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focused on the development of </w:t>
      </w:r>
      <w:r w:rsidRPr="3A067503" w:rsidR="455A93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plant</w:t>
      </w:r>
      <w:r w:rsidRPr="3A067503" w:rsidR="7A3AEFB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-</w:t>
      </w:r>
      <w:r w:rsidRPr="3A067503" w:rsidR="455A93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based microparticles suitable for </w:t>
      </w:r>
      <w:r w:rsidRPr="3A067503" w:rsidR="4AC39F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sustainable delivery </w:t>
      </w:r>
      <w:r w:rsidRPr="3A067503" w:rsidR="4E789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and building of</w:t>
      </w:r>
      <w:r w:rsidRPr="3A067503" w:rsidR="4AC39F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functional food </w:t>
      </w:r>
      <w:r w:rsidRPr="3A067503" w:rsidR="3AA747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products</w:t>
      </w:r>
      <w:r w:rsidRPr="3A067503" w:rsidR="68536A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1</w:t>
      </w:r>
      <w:r w:rsidRPr="3A067503" w:rsidR="049788D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3A067503" w:rsidR="0F363AD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6E88AD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A067503" w14:paraId="632E9537" wp14:textId="163B6B79">
      <w:pPr>
        <w:pStyle w:val="Normal"/>
        <w:bidi w:val="0"/>
        <w:spacing w:before="0" w:beforeAutospacing="off" w:after="120" w:afterAutospacing="off" w:line="25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067503" w:rsidR="71D077E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Pectin, a plant-derived polysaccharide, </w:t>
      </w:r>
      <w:r w:rsidRPr="3A067503" w:rsidR="6842BE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was used to create microcapsules </w:t>
      </w:r>
      <w:r w:rsidRPr="3A067503" w:rsidR="409A0A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using </w:t>
      </w:r>
      <w:r w:rsidRPr="3A067503" w:rsidR="4230A8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</w:t>
      </w:r>
      <w:r w:rsidRPr="3A067503" w:rsidR="409A0A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bench-top Dispersion </w:t>
      </w:r>
      <w:r w:rsidRPr="3A067503" w:rsidR="014F40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Cell (laboratory</w:t>
      </w:r>
      <w:r w:rsidRPr="3A067503" w:rsidR="56FC06D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6842BE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</w:t>
      </w:r>
      <w:r w:rsidRPr="3A067503" w:rsidR="0D2242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embrane emulsification</w:t>
      </w:r>
      <w:r w:rsidRPr="3A067503" w:rsidR="5DB84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setup</w:t>
      </w:r>
      <w:r w:rsidRPr="3A067503" w:rsidR="15A0C4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  <w:r w:rsidRPr="3A067503" w:rsidR="49D9068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Membrane emulsification (ME) is a gentle (low shear) </w:t>
      </w:r>
      <w:r w:rsidRPr="3A067503" w:rsidR="00801B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drop generation 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technique </w:t>
      </w:r>
      <w:r w:rsidRPr="3A067503" w:rsidR="1CF12A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where the </w:t>
      </w:r>
      <w:r w:rsidRPr="3A067503" w:rsidR="63EA7B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dispersed</w:t>
      </w:r>
      <w:r w:rsidRPr="3A067503" w:rsidR="63EA7B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phase </w:t>
      </w:r>
      <w:r w:rsidRPr="3A067503" w:rsidR="1CF12A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drops</w:t>
      </w:r>
      <w:r w:rsidRPr="3A067503" w:rsidR="07B5D7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3A067503" w:rsidR="1CF12A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this case of pectin</w:t>
      </w:r>
      <w:r w:rsidRPr="3A067503" w:rsidR="7F4ACD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3A067503" w:rsidR="1CF12A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are injected into continuous oily phase with the surfactant. Drops are detached via stirring 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which allows controlled and uniform production of microparticles </w:t>
      </w:r>
      <w:r w:rsidRPr="3A067503" w:rsidR="78DD639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and</w:t>
      </w:r>
      <w:r w:rsidRPr="3A067503" w:rsidR="2DC8C6E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process is scalable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2,3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This is advantageous over conventional emulsification techniques </w:t>
      </w:r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</w:t>
      </w:r>
      <w:proofErr w:type="gramStart"/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e.g.</w:t>
      </w:r>
      <w:proofErr w:type="gramEnd"/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microfluidizer, high she</w:t>
      </w:r>
      <w:r w:rsidRPr="3A067503" w:rsidR="59301B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 </w:t>
      </w:r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</w:t>
      </w:r>
      <w:r w:rsidRPr="3A067503" w:rsidR="52C985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</w:t>
      </w:r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xer</w:t>
      </w:r>
      <w:r w:rsidRPr="3A067503" w:rsidR="20C845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...) 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which suffer from poor size control and batch-to-batch variability</w:t>
      </w:r>
      <w:r w:rsidRPr="3A067503" w:rsidR="6EDC7A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and often </w:t>
      </w:r>
      <w:r w:rsidRPr="3A067503" w:rsidR="70C1C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du</w:t>
      </w:r>
      <w:r w:rsidRPr="3A067503" w:rsidR="009370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</w:t>
      </w:r>
      <w:r w:rsidRPr="3A067503" w:rsidR="70C1C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high energy generation </w:t>
      </w:r>
      <w:r w:rsidRPr="3A067503" w:rsidR="6EDC7A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can impact </w:t>
      </w:r>
      <w:r w:rsidRPr="3A067503" w:rsidR="6EDC7A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</w:t>
      </w:r>
      <w:r w:rsidRPr="3A067503" w:rsidR="2B394E2B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en-US"/>
        </w:rPr>
        <w:t>bioactive compounds</w:t>
      </w:r>
      <w:r w:rsidRPr="3A067503" w:rsidR="6B33C5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3A067503" w:rsidR="6842BE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19B64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continuous phase was comprised of rapeseed oil</w:t>
      </w:r>
      <w:r w:rsidRPr="3A067503" w:rsidR="316D50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with</w:t>
      </w:r>
      <w:r w:rsidRPr="3A067503" w:rsidR="19B64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paraffin oil</w:t>
      </w:r>
      <w:r w:rsidRPr="3A067503" w:rsidR="7036F0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571D4E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added </w:t>
      </w:r>
      <w:r w:rsidRPr="3A067503" w:rsidR="7036F0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</w:t>
      </w:r>
      <w:r w:rsidRPr="3A067503" w:rsidR="1B7C6B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3A067503" w:rsidR="19B64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viscosity</w:t>
      </w:r>
      <w:r w:rsidRPr="3A067503" w:rsidR="5FC9D8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33283C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modifier</w:t>
      </w:r>
      <w:r w:rsidRPr="3A067503" w:rsidR="319FE4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</w:t>
      </w:r>
      <w:r w:rsidRPr="3A067503" w:rsidR="33283C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42C369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and</w:t>
      </w:r>
      <w:r w:rsidRPr="3A067503" w:rsidR="049809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</w:t>
      </w:r>
      <w:r w:rsidRPr="3A067503" w:rsidR="42C369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viscosit</w:t>
      </w:r>
      <w:r w:rsidRPr="3A067503" w:rsidR="2EF144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</w:t>
      </w:r>
      <w:r w:rsidRPr="3A067503" w:rsidR="76C8047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was</w:t>
      </w:r>
      <w:r w:rsidRPr="3A067503" w:rsidR="42C369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between </w:t>
      </w:r>
      <w:r w:rsidRPr="3A067503" w:rsidR="5FC9D8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34 </w:t>
      </w:r>
      <w:r w:rsidRPr="3A067503" w:rsidR="24B314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57 </w:t>
      </w:r>
      <w:r w:rsidRPr="3A067503" w:rsidR="5FC9D8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mPa.s</w:t>
      </w:r>
      <w:r w:rsidRPr="3A067503" w:rsidR="5FC9D8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3A067503" w:rsidR="19B64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Span 80 surfactant</w:t>
      </w:r>
      <w:r w:rsidRPr="3A067503" w:rsidR="48FE11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the continuous phase </w:t>
      </w:r>
      <w:proofErr w:type="spellStart"/>
      <w:r w:rsidRPr="3A067503" w:rsidR="48FE11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stabilised</w:t>
      </w:r>
      <w:proofErr w:type="spellEnd"/>
      <w:r w:rsidRPr="3A067503" w:rsidR="48FE11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emulsion</w:t>
      </w:r>
      <w:r w:rsidRPr="3A067503" w:rsidR="19B64FD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3A067503" w:rsidR="6842BE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 Design of Experiments approach was</w:t>
      </w:r>
      <w:r w:rsidRPr="3A067503" w:rsidR="3C4837B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employed</w:t>
      </w:r>
      <w:r w:rsidRPr="3A067503" w:rsidR="6842BE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to opti</w:t>
      </w:r>
      <w:r w:rsidRPr="3A067503" w:rsidR="3D8D0C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mise </w:t>
      </w:r>
      <w:r w:rsidRPr="3A067503" w:rsidR="704DCF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emulsion</w:t>
      </w:r>
      <w:r w:rsidRPr="3A067503" w:rsidR="3D8D0C0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stability and </w:t>
      </w:r>
      <w:r w:rsidRPr="3A067503" w:rsidR="79DB89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test various</w:t>
      </w:r>
      <w:r w:rsidRPr="3A067503" w:rsidR="7C6CA4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operating parameters and </w:t>
      </w:r>
      <w:r w:rsidRPr="3A067503" w:rsidR="55DCB3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formulations to achieve uniform pectin droplets.</w:t>
      </w:r>
      <w:r w:rsidRPr="3A067503" w:rsidR="6B0AC6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A067503" w14:paraId="58E0FF40" wp14:textId="5238F18A">
      <w:pPr>
        <w:pStyle w:val="Normal"/>
        <w:bidi w:val="0"/>
        <w:spacing w:before="0" w:beforeAutospacing="off" w:after="120" w:afterAutospacing="off" w:line="25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A067503" w:rsidR="6B0AC6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Droplets ranging </w:t>
      </w:r>
      <w:r w:rsidRPr="3A067503" w:rsidR="69DE335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between</w:t>
      </w:r>
      <w:r w:rsidRPr="3A067503" w:rsidR="6B0AC6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0D0F62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27 to 200 µm were produced.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It was determined that</w:t>
      </w:r>
      <w:r w:rsidRPr="3A067503" w:rsidR="49B4CE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viscosit</w:t>
      </w:r>
      <w:r w:rsidRPr="3A067503" w:rsidR="3D1F09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ies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the pectin</w:t>
      </w:r>
      <w:r w:rsidRPr="3A067503" w:rsidR="7AB118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553E32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</w:t>
      </w:r>
      <w:r w:rsidRPr="3A067503" w:rsidR="7AB118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dispersed phase</w:t>
      </w:r>
      <w:r w:rsidRPr="3A067503" w:rsidR="0F235A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</w:t>
      </w:r>
      <w:r w:rsidRPr="3A067503" w:rsidR="3772B1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the 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immiscible oil</w:t>
      </w:r>
      <w:r w:rsidRPr="3A067503" w:rsidR="67657C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187462D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</w:t>
      </w:r>
      <w:r w:rsidRPr="3A067503" w:rsidR="67657C0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continuous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phase</w:t>
      </w:r>
      <w:r w:rsidRPr="3A067503" w:rsidR="0A4D98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)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</w:t>
      </w:r>
      <w:r w:rsidRPr="3A067503" w:rsidR="431B7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ere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important factor</w:t>
      </w:r>
      <w:r w:rsidRPr="3A067503" w:rsidR="7C7AAA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</w:t>
      </w:r>
      <w:r w:rsidRPr="3A067503" w:rsidR="42DCD69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in determining droplet </w:t>
      </w:r>
      <w:r w:rsidRPr="3A067503" w:rsidR="6AC46F8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size and stability</w:t>
      </w:r>
      <w:r w:rsidRPr="3A067503" w:rsidR="3EBAD97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3A067503" w:rsidR="0159A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Uniform droplets (</w:t>
      </w:r>
      <w:r w:rsidRPr="3A067503" w:rsidR="49DEA2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≈ 30 % Coefficient of Variation) were produced with three different low-methylated </w:t>
      </w:r>
      <w:proofErr w:type="spellStart"/>
      <w:r w:rsidRPr="3A067503" w:rsidR="49DEA2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pectins</w:t>
      </w:r>
      <w:proofErr w:type="spellEnd"/>
      <w:r w:rsidRPr="3A067503" w:rsidR="49DEA2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of varying de</w:t>
      </w:r>
      <w:r w:rsidRPr="3A067503" w:rsidR="713B9D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grees of </w:t>
      </w:r>
      <w:proofErr w:type="spellStart"/>
      <w:r w:rsidRPr="3A067503" w:rsidR="713B9D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amidation</w:t>
      </w:r>
      <w:proofErr w:type="spellEnd"/>
      <w:r w:rsidRPr="3A067503" w:rsidR="713B9D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molecular weight and branching, indicating that </w:t>
      </w:r>
      <w:r w:rsidRPr="3A067503" w:rsidR="00ADA1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ME</w:t>
      </w:r>
      <w:r w:rsidRPr="3A067503" w:rsidR="713B9D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is a useful tool for uniform microcapsule</w:t>
      </w:r>
      <w:r w:rsidRPr="3A067503" w:rsidR="72D76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production of structurally </w:t>
      </w:r>
      <w:r w:rsidRPr="3A067503" w:rsidR="72D76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diverse </w:t>
      </w:r>
      <w:proofErr w:type="spellStart"/>
      <w:r w:rsidRPr="3A067503" w:rsidR="72D76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pectins</w:t>
      </w:r>
      <w:proofErr w:type="spellEnd"/>
      <w:r w:rsidRPr="3A067503" w:rsidR="72D76D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  <w:r w:rsidRPr="3A067503" w:rsidR="060558E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A067503" w:rsidR="2B0335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With some further modifications to the formulation to ensure food safety, these pectin microcapsules are intended for encapsulation of sensitive func</w:t>
      </w:r>
      <w:r w:rsidRPr="3A067503" w:rsidR="3DB2C6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tional food ingredients such as probiotics and vitamins.</w:t>
      </w:r>
    </w:p>
    <w:p xmlns:wp14="http://schemas.microsoft.com/office/word/2010/wordml" w:rsidP="58357753" w14:paraId="42F23D36" wp14:textId="7E23190E">
      <w:pPr>
        <w:pStyle w:val="Normal"/>
        <w:spacing w:after="120" w:afterAutospacing="off" w:line="259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7"/>
          <w:szCs w:val="27"/>
          <w:lang w:val="en-US"/>
        </w:rPr>
      </w:pPr>
      <w:r w:rsidRPr="58357753" w:rsidR="08C38A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Acknowledgment: </w:t>
      </w:r>
      <w:r w:rsidRPr="58357753" w:rsidR="08C38A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This work has been </w:t>
      </w:r>
      <w:r w:rsidRPr="58357753" w:rsidR="08C38AA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funded</w:t>
      </w:r>
      <w:r w:rsidRPr="58357753" w:rsidR="2D78A1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58357753" w:rsidR="3E2689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under the MCSA-RISE-ENCAP4HEALTH grant</w:t>
      </w:r>
      <w:r w:rsidRPr="58357753" w:rsidR="5B46FE0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number 872019. </w:t>
      </w:r>
      <w:r w:rsidRPr="58357753" w:rsidR="665302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58357753" w:rsidR="472E6F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 author would also like to acknowledge the EPSRC for PhD studentship funding.</w:t>
      </w:r>
    </w:p>
    <w:p xmlns:wp14="http://schemas.microsoft.com/office/word/2010/wordml" w:rsidP="3A067503" w14:paraId="06D2BB9B" wp14:textId="6E16C160">
      <w:pPr>
        <w:spacing w:after="120" w:afterAutospacing="off" w:line="259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3A067503" w:rsidR="176011BB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References:</w:t>
      </w:r>
    </w:p>
    <w:p xmlns:wp14="http://schemas.microsoft.com/office/word/2010/wordml" w:rsidP="3A067503" w14:paraId="6D5AED79" wp14:textId="35CCF632">
      <w:pPr>
        <w:spacing w:after="0" w:afterAutospacing="off" w:line="259" w:lineRule="auto"/>
        <w:ind w:left="187" w:hanging="187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1</w:t>
      </w:r>
      <w:r>
        <w:tab/>
      </w:r>
      <w:r w:rsidRPr="3A067503" w:rsidR="08E15E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Galanakis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3A067503" w:rsidR="209FFD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  <w:r w:rsidRPr="3A067503" w:rsidR="139FB7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  <w:r w:rsidRPr="3A067503" w:rsidR="30EAA3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(20</w:t>
      </w:r>
      <w:r w:rsidRPr="3A067503" w:rsidR="721F2F3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21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). </w:t>
      </w:r>
      <w:r w:rsidRPr="3A067503" w:rsidR="5AFD1B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Functionality of Food Components and Emerging Technologies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r w:rsidRPr="3A067503" w:rsidR="176011BB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</w:t>
      </w:r>
      <w:r w:rsidRPr="3A067503" w:rsidR="436115CC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oods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, </w:t>
      </w:r>
      <w:r w:rsidRPr="3A067503" w:rsidR="355438E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1</w:t>
      </w:r>
      <w:r w:rsidRPr="3A067503" w:rsidR="176011BB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0</w:t>
      </w:r>
      <w:r w:rsidRPr="3A067503" w:rsidR="60000700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(1).</w:t>
      </w:r>
    </w:p>
    <w:p xmlns:wp14="http://schemas.microsoft.com/office/word/2010/wordml" w:rsidP="3A067503" w14:paraId="026B9AD0" wp14:textId="0BA0B7A3">
      <w:pPr>
        <w:spacing w:after="0" w:afterAutospacing="off" w:line="259" w:lineRule="auto"/>
        <w:ind w:left="187" w:hanging="187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E7E6E6" w:themeColor="background2" w:themeTint="FF" w:themeShade="FF"/>
          <w:sz w:val="20"/>
          <w:szCs w:val="20"/>
          <w:lang w:val="en-US"/>
        </w:rPr>
      </w:pP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2</w:t>
      </w:r>
      <w:r>
        <w:tab/>
      </w:r>
      <w:r w:rsidRPr="3A067503" w:rsidR="39B4C5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Stillwell, M.T., </w:t>
      </w:r>
      <w:proofErr w:type="spellStart"/>
      <w:r w:rsidRPr="3A067503" w:rsidR="39B4C5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Holdich</w:t>
      </w:r>
      <w:proofErr w:type="spellEnd"/>
      <w:r w:rsidRPr="3A067503" w:rsidR="39B4C5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, R.G., </w:t>
      </w:r>
      <w:proofErr w:type="spellStart"/>
      <w:r w:rsidRPr="3A067503" w:rsidR="39B4C5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Kosvintsev</w:t>
      </w:r>
      <w:proofErr w:type="spellEnd"/>
      <w:r w:rsidRPr="3A067503" w:rsidR="39B4C5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, S.R., Gasparini, G.</w:t>
      </w:r>
      <w:r w:rsidRPr="3A067503" w:rsidR="190737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 and Cumming, I.W.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E7E6E6" w:themeColor="background2" w:themeTint="FF" w:themeShade="FF"/>
          <w:sz w:val="20"/>
          <w:szCs w:val="20"/>
          <w:lang w:val="en-US"/>
        </w:rPr>
        <w:t xml:space="preserve"> 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(200</w:t>
      </w:r>
      <w:r w:rsidRPr="3A067503" w:rsidR="7859AA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7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).</w:t>
      </w:r>
      <w:r w:rsidRPr="3A067503" w:rsidR="17601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E7E6E6" w:themeColor="background2" w:themeTint="FF" w:themeShade="FF"/>
          <w:sz w:val="20"/>
          <w:szCs w:val="20"/>
          <w:lang w:val="en-US"/>
        </w:rPr>
        <w:t xml:space="preserve"> </w:t>
      </w:r>
      <w:r w:rsidRPr="3A067503" w:rsidR="2215CA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Stirred Cell Membrane Emulsification and Factors Influencing Dispersion Drop Size and Uniformity. </w:t>
      </w:r>
      <w:r w:rsidRPr="3A067503" w:rsidR="62F3E3D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US"/>
        </w:rPr>
        <w:t>Industrial and Engineering Chemistry Research, 46(3),</w:t>
      </w:r>
      <w:r w:rsidRPr="3A067503" w:rsidR="54F5E77C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 </w:t>
      </w:r>
      <w:r w:rsidRPr="3A067503" w:rsidR="54F5E7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965-972</w:t>
      </w:r>
    </w:p>
    <w:p w:rsidR="3350F9DE" w:rsidP="58357753" w:rsidRDefault="3350F9DE" w14:paraId="0F729A90" w14:textId="3A4795D1">
      <w:pPr>
        <w:pStyle w:val="Normal"/>
        <w:spacing w:after="0" w:afterAutospacing="off" w:line="259" w:lineRule="auto"/>
        <w:ind w:left="187" w:hanging="187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</w:pPr>
      <w:r w:rsidRPr="58357753" w:rsidR="3350F9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3 </w:t>
      </w:r>
      <w:r w:rsidRPr="58357753" w:rsidR="43DD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Holdich</w:t>
      </w:r>
      <w:r w:rsidRPr="58357753" w:rsidR="43DD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 xml:space="preserve">, R. G., </w:t>
      </w:r>
      <w:r w:rsidRPr="58357753" w:rsidR="43DD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Dragosavac</w:t>
      </w:r>
      <w:r w:rsidRPr="58357753" w:rsidR="43DD07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0"/>
          <w:szCs w:val="20"/>
          <w:lang w:val="en-US"/>
        </w:rPr>
        <w:t>, M.M, Williams, B. and Trotter, S. (2020). High throughput membrane emulsification using a single‐pass annular flow crossflow membrane. AIChE Journal, 66(6), e16958.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q1Jwh9RgTVmlB" int2:id="uOfKUFtN">
      <int2:state int2:type="LegacyProofing" int2:value="Rejected"/>
    </int2:textHash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3DE90B"/>
    <w:rsid w:val="00801BDA"/>
    <w:rsid w:val="0093703D"/>
    <w:rsid w:val="00A6DD00"/>
    <w:rsid w:val="00ADA150"/>
    <w:rsid w:val="00BC0F02"/>
    <w:rsid w:val="014F40A1"/>
    <w:rsid w:val="0159AEE2"/>
    <w:rsid w:val="020C15B0"/>
    <w:rsid w:val="02298504"/>
    <w:rsid w:val="037DE4EB"/>
    <w:rsid w:val="041238DF"/>
    <w:rsid w:val="04914FA4"/>
    <w:rsid w:val="049788D7"/>
    <w:rsid w:val="0498091C"/>
    <w:rsid w:val="052629FD"/>
    <w:rsid w:val="05687041"/>
    <w:rsid w:val="060558E3"/>
    <w:rsid w:val="061CEAD3"/>
    <w:rsid w:val="0679DB2F"/>
    <w:rsid w:val="06A8CBCD"/>
    <w:rsid w:val="06B9DB02"/>
    <w:rsid w:val="06D28F94"/>
    <w:rsid w:val="06F1ED06"/>
    <w:rsid w:val="06FDBE38"/>
    <w:rsid w:val="073FDDFD"/>
    <w:rsid w:val="0741C3FD"/>
    <w:rsid w:val="0777991F"/>
    <w:rsid w:val="07B5D705"/>
    <w:rsid w:val="0815AB90"/>
    <w:rsid w:val="0898C688"/>
    <w:rsid w:val="08A01103"/>
    <w:rsid w:val="08C38AA5"/>
    <w:rsid w:val="08E15EC5"/>
    <w:rsid w:val="0A3496E9"/>
    <w:rsid w:val="0A4D9855"/>
    <w:rsid w:val="0CB3964A"/>
    <w:rsid w:val="0CBB68E2"/>
    <w:rsid w:val="0D0F6231"/>
    <w:rsid w:val="0D22423F"/>
    <w:rsid w:val="0D9DAC0E"/>
    <w:rsid w:val="0E84ED14"/>
    <w:rsid w:val="0F144566"/>
    <w:rsid w:val="0F235A0D"/>
    <w:rsid w:val="0F363AD7"/>
    <w:rsid w:val="0FA7A5C7"/>
    <w:rsid w:val="10651DE9"/>
    <w:rsid w:val="11E57061"/>
    <w:rsid w:val="123FA8CE"/>
    <w:rsid w:val="124E3749"/>
    <w:rsid w:val="1259604E"/>
    <w:rsid w:val="126BB5AB"/>
    <w:rsid w:val="12FFE441"/>
    <w:rsid w:val="139FB789"/>
    <w:rsid w:val="1581C6CC"/>
    <w:rsid w:val="15A0C40A"/>
    <w:rsid w:val="15D9DEC2"/>
    <w:rsid w:val="16B39BE6"/>
    <w:rsid w:val="16B8E184"/>
    <w:rsid w:val="171D972D"/>
    <w:rsid w:val="176011BB"/>
    <w:rsid w:val="187462D7"/>
    <w:rsid w:val="18B6D7D8"/>
    <w:rsid w:val="190737E8"/>
    <w:rsid w:val="19914B17"/>
    <w:rsid w:val="19B64FD4"/>
    <w:rsid w:val="19E51F8F"/>
    <w:rsid w:val="1AB6EDA8"/>
    <w:rsid w:val="1B7C6B89"/>
    <w:rsid w:val="1B8C52A7"/>
    <w:rsid w:val="1BA49DCD"/>
    <w:rsid w:val="1BE1722E"/>
    <w:rsid w:val="1BF5C315"/>
    <w:rsid w:val="1C1CB042"/>
    <w:rsid w:val="1CAA9896"/>
    <w:rsid w:val="1CC12F8B"/>
    <w:rsid w:val="1CDA4E07"/>
    <w:rsid w:val="1CF12A96"/>
    <w:rsid w:val="1D416BEC"/>
    <w:rsid w:val="1E5CF60B"/>
    <w:rsid w:val="1FAFD3FB"/>
    <w:rsid w:val="1FD067E7"/>
    <w:rsid w:val="1FF8C66C"/>
    <w:rsid w:val="209FFD1B"/>
    <w:rsid w:val="20C845F2"/>
    <w:rsid w:val="20D07838"/>
    <w:rsid w:val="2215CACF"/>
    <w:rsid w:val="22AD4C36"/>
    <w:rsid w:val="2459C10A"/>
    <w:rsid w:val="24B31403"/>
    <w:rsid w:val="25955AE0"/>
    <w:rsid w:val="25A3E95B"/>
    <w:rsid w:val="27D0C8FC"/>
    <w:rsid w:val="2882E0E0"/>
    <w:rsid w:val="292F90D4"/>
    <w:rsid w:val="2A775A7E"/>
    <w:rsid w:val="2A7C83A2"/>
    <w:rsid w:val="2ADB5A0E"/>
    <w:rsid w:val="2B03359D"/>
    <w:rsid w:val="2B394E2B"/>
    <w:rsid w:val="2C0A86F5"/>
    <w:rsid w:val="2C673196"/>
    <w:rsid w:val="2C7D1107"/>
    <w:rsid w:val="2CE1C6B0"/>
    <w:rsid w:val="2D78A102"/>
    <w:rsid w:val="2DC8C6EA"/>
    <w:rsid w:val="2E77B801"/>
    <w:rsid w:val="2EF1448A"/>
    <w:rsid w:val="30EAA387"/>
    <w:rsid w:val="316D505F"/>
    <w:rsid w:val="3180306D"/>
    <w:rsid w:val="319FE48F"/>
    <w:rsid w:val="31CD3140"/>
    <w:rsid w:val="31CE45CC"/>
    <w:rsid w:val="31DE4D96"/>
    <w:rsid w:val="325C1651"/>
    <w:rsid w:val="32CCE847"/>
    <w:rsid w:val="33283C50"/>
    <w:rsid w:val="33353224"/>
    <w:rsid w:val="3350F9DE"/>
    <w:rsid w:val="337A1DF7"/>
    <w:rsid w:val="3431A3CA"/>
    <w:rsid w:val="3515EE58"/>
    <w:rsid w:val="352C2D07"/>
    <w:rsid w:val="355438EF"/>
    <w:rsid w:val="3581FA26"/>
    <w:rsid w:val="36B1BEB9"/>
    <w:rsid w:val="36C7FD68"/>
    <w:rsid w:val="3772B165"/>
    <w:rsid w:val="377CF11D"/>
    <w:rsid w:val="3839BD1F"/>
    <w:rsid w:val="38434B83"/>
    <w:rsid w:val="38D33D6D"/>
    <w:rsid w:val="393A9F0A"/>
    <w:rsid w:val="39B4C54F"/>
    <w:rsid w:val="39D1EF9D"/>
    <w:rsid w:val="3A067503"/>
    <w:rsid w:val="3AA74718"/>
    <w:rsid w:val="3AD66F6B"/>
    <w:rsid w:val="3AF68739"/>
    <w:rsid w:val="3C09C3AF"/>
    <w:rsid w:val="3C4837B9"/>
    <w:rsid w:val="3CB2F38B"/>
    <w:rsid w:val="3D1F0911"/>
    <w:rsid w:val="3D21003D"/>
    <w:rsid w:val="3D8D0C0B"/>
    <w:rsid w:val="3DB2C6A7"/>
    <w:rsid w:val="3E268983"/>
    <w:rsid w:val="3E628C79"/>
    <w:rsid w:val="3EBAD972"/>
    <w:rsid w:val="3EBCD09E"/>
    <w:rsid w:val="40781898"/>
    <w:rsid w:val="409A0AAA"/>
    <w:rsid w:val="40FAEFC8"/>
    <w:rsid w:val="4213E8F9"/>
    <w:rsid w:val="4230A80A"/>
    <w:rsid w:val="42C3695F"/>
    <w:rsid w:val="42DCD698"/>
    <w:rsid w:val="431B7A1F"/>
    <w:rsid w:val="436115CC"/>
    <w:rsid w:val="43DD07B0"/>
    <w:rsid w:val="455A937C"/>
    <w:rsid w:val="45912C72"/>
    <w:rsid w:val="461FD515"/>
    <w:rsid w:val="4642049D"/>
    <w:rsid w:val="465EFD96"/>
    <w:rsid w:val="4722B268"/>
    <w:rsid w:val="472E6F81"/>
    <w:rsid w:val="4776D7A0"/>
    <w:rsid w:val="47DDD4FE"/>
    <w:rsid w:val="48FE11C5"/>
    <w:rsid w:val="4921B9B4"/>
    <w:rsid w:val="49B4CE06"/>
    <w:rsid w:val="49D90686"/>
    <w:rsid w:val="49DEA240"/>
    <w:rsid w:val="4A101254"/>
    <w:rsid w:val="4A8CFBF2"/>
    <w:rsid w:val="4AC39FB2"/>
    <w:rsid w:val="4C87A6E1"/>
    <w:rsid w:val="4D00E4AC"/>
    <w:rsid w:val="4D55503C"/>
    <w:rsid w:val="4E4C394B"/>
    <w:rsid w:val="4E789ACD"/>
    <w:rsid w:val="5076B24F"/>
    <w:rsid w:val="50E2BE1D"/>
    <w:rsid w:val="51709D40"/>
    <w:rsid w:val="51E33739"/>
    <w:rsid w:val="52B6940E"/>
    <w:rsid w:val="52C9851C"/>
    <w:rsid w:val="52DC59C9"/>
    <w:rsid w:val="52E52FC0"/>
    <w:rsid w:val="53AB6963"/>
    <w:rsid w:val="541A5EDF"/>
    <w:rsid w:val="54555AA8"/>
    <w:rsid w:val="54F5E77C"/>
    <w:rsid w:val="553E3219"/>
    <w:rsid w:val="5555DA4D"/>
    <w:rsid w:val="55A3B8F0"/>
    <w:rsid w:val="55DCB339"/>
    <w:rsid w:val="562C6F05"/>
    <w:rsid w:val="56FC06D1"/>
    <w:rsid w:val="571D4EEC"/>
    <w:rsid w:val="58357753"/>
    <w:rsid w:val="588FF871"/>
    <w:rsid w:val="59301B80"/>
    <w:rsid w:val="59AEF06B"/>
    <w:rsid w:val="5A038AC1"/>
    <w:rsid w:val="5A6252B6"/>
    <w:rsid w:val="5A8E6689"/>
    <w:rsid w:val="5AFD1B06"/>
    <w:rsid w:val="5B46FE05"/>
    <w:rsid w:val="5D65C466"/>
    <w:rsid w:val="5DB84547"/>
    <w:rsid w:val="5DFF14D7"/>
    <w:rsid w:val="5E242089"/>
    <w:rsid w:val="5F274301"/>
    <w:rsid w:val="5F4BD59D"/>
    <w:rsid w:val="5F7BE1C6"/>
    <w:rsid w:val="5FA28A8B"/>
    <w:rsid w:val="5FC9D836"/>
    <w:rsid w:val="60000700"/>
    <w:rsid w:val="621B34F8"/>
    <w:rsid w:val="62C102F0"/>
    <w:rsid w:val="62F3E3D9"/>
    <w:rsid w:val="63EA7BB4"/>
    <w:rsid w:val="645CD351"/>
    <w:rsid w:val="64D28282"/>
    <w:rsid w:val="66530258"/>
    <w:rsid w:val="672FBE6A"/>
    <w:rsid w:val="6753C134"/>
    <w:rsid w:val="6754437C"/>
    <w:rsid w:val="67657C0E"/>
    <w:rsid w:val="678B5EAC"/>
    <w:rsid w:val="6842BE01"/>
    <w:rsid w:val="68536A44"/>
    <w:rsid w:val="68E26DB4"/>
    <w:rsid w:val="690475E2"/>
    <w:rsid w:val="69A81ACE"/>
    <w:rsid w:val="69DE335C"/>
    <w:rsid w:val="6AC46F82"/>
    <w:rsid w:val="6B0AC60F"/>
    <w:rsid w:val="6B33C564"/>
    <w:rsid w:val="6C3C16A4"/>
    <w:rsid w:val="6C67E536"/>
    <w:rsid w:val="6E05C225"/>
    <w:rsid w:val="6E88AD6F"/>
    <w:rsid w:val="6EDC7AF9"/>
    <w:rsid w:val="6F262834"/>
    <w:rsid w:val="6F3DE90B"/>
    <w:rsid w:val="6FA19286"/>
    <w:rsid w:val="7036F0ED"/>
    <w:rsid w:val="704DCFE6"/>
    <w:rsid w:val="70C1CB84"/>
    <w:rsid w:val="713B9D91"/>
    <w:rsid w:val="7147551E"/>
    <w:rsid w:val="71D077EA"/>
    <w:rsid w:val="721F2F31"/>
    <w:rsid w:val="728F4447"/>
    <w:rsid w:val="72D76DF2"/>
    <w:rsid w:val="734FD8E1"/>
    <w:rsid w:val="737434BF"/>
    <w:rsid w:val="747EF5E0"/>
    <w:rsid w:val="7520E188"/>
    <w:rsid w:val="761AC641"/>
    <w:rsid w:val="76C80479"/>
    <w:rsid w:val="7771D284"/>
    <w:rsid w:val="7842F435"/>
    <w:rsid w:val="7859AA80"/>
    <w:rsid w:val="78DD639F"/>
    <w:rsid w:val="790DA2E5"/>
    <w:rsid w:val="7940763D"/>
    <w:rsid w:val="796BA073"/>
    <w:rsid w:val="79DB89CF"/>
    <w:rsid w:val="7A3AEFB6"/>
    <w:rsid w:val="7AB11828"/>
    <w:rsid w:val="7AF657F7"/>
    <w:rsid w:val="7B33E4C6"/>
    <w:rsid w:val="7B344D26"/>
    <w:rsid w:val="7C5CFA44"/>
    <w:rsid w:val="7C6CA4E2"/>
    <w:rsid w:val="7C7AAA6B"/>
    <w:rsid w:val="7E25D826"/>
    <w:rsid w:val="7E604741"/>
    <w:rsid w:val="7EC8A565"/>
    <w:rsid w:val="7F125719"/>
    <w:rsid w:val="7F4AC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E90B"/>
  <w15:chartTrackingRefBased/>
  <w15:docId w15:val="{813CAFD4-EDF9-41AB-8418-4C31216F52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tasks.xml><?xml version="1.0" encoding="utf-8"?>
<t:Tasks xmlns:t="http://schemas.microsoft.com/office/tasks/2019/documenttasks" xmlns:oel="http://schemas.microsoft.com/office/2019/extlst">
  <t:Task id="{5E2CAF88-EAE8-4B79-ACC0-5C359DF59CFA}">
    <t:Anchor>
      <t:Comment id="33739414"/>
    </t:Anchor>
    <t:History>
      <t:Event id="{BF249E3C-441D-4773-A7BC-EB42E7754F6B}" time="2022-12-20T12:57:27.63Z">
        <t:Attribution userId="S::cgmd3@lunet.lboro.ac.uk::a25cbe88-da54-45be-ad0c-5afbce58fdea" userProvider="AD" userName="Marijana Dragosavac"/>
        <t:Anchor>
          <t:Comment id="33739414"/>
        </t:Anchor>
        <t:Create/>
      </t:Event>
      <t:Event id="{4735F493-016D-4F51-B00B-E45F9E8EEEF3}" time="2022-12-20T12:57:27.63Z">
        <t:Attribution userId="S::cgmd3@lunet.lboro.ac.uk::a25cbe88-da54-45be-ad0c-5afbce58fdea" userProvider="AD" userName="Marijana Dragosavac"/>
        <t:Anchor>
          <t:Comment id="33739414"/>
        </t:Anchor>
        <t:Assign userId="S::cglb7@lunet.lboro.ac.uk::ca0f7901-e3c8-4a14-83ee-812eca3e3873" userProvider="AD" userName="Lisa Barrett"/>
      </t:Event>
      <t:Event id="{F2042BA4-B426-4845-B641-B5CD55FDEFB8}" time="2022-12-20T12:57:27.63Z">
        <t:Attribution userId="S::cgmd3@lunet.lboro.ac.uk::a25cbe88-da54-45be-ad0c-5afbce58fdea" userProvider="AD" userName="Marijana Dragosavac"/>
        <t:Anchor>
          <t:Comment id="33739414"/>
        </t:Anchor>
        <t:SetTitle title="…a small suggestion what might be useful to include Lisa: What was continuous phase and what was the surfactant used? @Lisa Barrett it might be worth to provide the range of droplets produced with corresponding viscosity but not to go into details …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eca2b2c11cec4c99" /><Relationship Type="http://schemas.microsoft.com/office/2011/relationships/people" Target="people.xml" Id="R3bee622b1ecc4b39" /><Relationship Type="http://schemas.microsoft.com/office/2011/relationships/commentsExtended" Target="commentsExtended.xml" Id="R5f70fa49606148bb" /><Relationship Type="http://schemas.microsoft.com/office/2016/09/relationships/commentsIds" Target="commentsIds.xml" Id="Rb365317668234e71" /><Relationship Type="http://schemas.microsoft.com/office/2019/05/relationships/documenttasks" Target="tasks.xml" Id="R8af79f2c2f534e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2022-12-20T10:01:31.5178325Z</dcterms:created>
  <dcterms:modified xsi:type="dcterms:W3CDTF">2022-12-22T10:31:50.3252455Z</dcterms:modified>
  <dc:creator>Lisa Barrett</dc:creator>
  <lastModifiedBy>Marijana Dragosavac</lastModifiedBy>
</coreProperties>
</file>